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7904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</w:rPr>
        <w:t>We affirm.</w:t>
      </w:r>
    </w:p>
    <w:p w14:paraId="207B94E0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400B2A1F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  <w:sz w:val="22"/>
          <w:szCs w:val="22"/>
        </w:rPr>
        <w:t>First,</w:t>
      </w:r>
      <w:r w:rsidRPr="006D0D3E">
        <w:rPr>
          <w:rFonts w:ascii="Calibri" w:hAnsi="Calibri" w:cs="Times New Roman"/>
          <w:color w:val="000000"/>
          <w:sz w:val="22"/>
          <w:szCs w:val="22"/>
        </w:rPr>
        <w:t xml:space="preserve"> we define market-rate housing as a housing unit with no restrictions on the rent or price.</w:t>
      </w:r>
    </w:p>
    <w:p w14:paraId="075BAB73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62CD197E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  <w:sz w:val="22"/>
          <w:szCs w:val="22"/>
        </w:rPr>
        <w:t>With that…</w:t>
      </w:r>
    </w:p>
    <w:p w14:paraId="7157D1E2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511BC682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  <w:sz w:val="36"/>
          <w:szCs w:val="36"/>
        </w:rPr>
        <w:t>Contention One is Making America Affordable Again.</w:t>
      </w:r>
    </w:p>
    <w:p w14:paraId="319B495C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2D5A29FC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As far back as the 1940’s American housing used to be relatively inexpensive, giving virtually all Americans the opportunity to own a home. Today, it’s a much different story.</w:t>
      </w:r>
    </w:p>
    <w:p w14:paraId="77098109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42A823F7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  <w:u w:val="single"/>
        </w:rPr>
        <w:t>PR Newswire</w:t>
      </w:r>
      <w:r w:rsidRPr="006D0D3E">
        <w:rPr>
          <w:rFonts w:ascii="Calibri" w:hAnsi="Calibri" w:cs="Times New Roman"/>
          <w:color w:val="000000"/>
        </w:rPr>
        <w:t xml:space="preserve"> concludes that, because construction of new homes has not kept up with rising demand, home affordability has dropped to its lowest levels in 10 years.</w:t>
      </w:r>
    </w:p>
    <w:p w14:paraId="47789192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77757BE2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Fortunately, promoting the development of market rate housing solves this problem.</w:t>
      </w:r>
    </w:p>
    <w:p w14:paraId="711E71E1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3803AA6B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Put simply, when there is a larger supply of homes on the market, prices go down.</w:t>
      </w:r>
    </w:p>
    <w:p w14:paraId="7FAD9113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40A38DAC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  <w:u w:val="single"/>
        </w:rPr>
        <w:t>The National Post</w:t>
      </w:r>
      <w:r w:rsidRPr="006D0D3E">
        <w:rPr>
          <w:rFonts w:ascii="Calibri" w:hAnsi="Calibri" w:cs="Times New Roman"/>
          <w:color w:val="000000"/>
        </w:rPr>
        <w:t xml:space="preserve"> reports that by increasing the supply of housing on the market, there will be less competition among buyers for each individual house, which decreases prices and rent.</w:t>
      </w:r>
    </w:p>
    <w:p w14:paraId="5D7EDE6B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67278E07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Moreover, </w:t>
      </w:r>
      <w:r w:rsidRPr="006D0D3E">
        <w:rPr>
          <w:rFonts w:ascii="Calibri" w:hAnsi="Calibri" w:cs="Times New Roman"/>
          <w:color w:val="000000"/>
          <w:u w:val="single"/>
        </w:rPr>
        <w:t>Rick Jacobus of Shelter Force</w:t>
      </w:r>
      <w:r w:rsidRPr="006D0D3E">
        <w:rPr>
          <w:rFonts w:ascii="Calibri" w:hAnsi="Calibri" w:cs="Times New Roman"/>
          <w:color w:val="000000"/>
        </w:rPr>
        <w:t xml:space="preserve"> finds that “because the luxury market is a relatively small niche, and because we are already close to meeting full demand in that segment, any increase in the development of market-rate housing” will serve middle- and lower-income households.</w:t>
      </w:r>
    </w:p>
    <w:p w14:paraId="7380969B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271EA003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Conversely, </w:t>
      </w:r>
      <w:r w:rsidRPr="006D0D3E">
        <w:rPr>
          <w:rFonts w:ascii="Calibri" w:hAnsi="Calibri" w:cs="Times New Roman"/>
          <w:color w:val="000000"/>
          <w:u w:val="single"/>
        </w:rPr>
        <w:t>Joe Cortright of the City Observatory</w:t>
      </w:r>
      <w:r w:rsidRPr="006D0D3E">
        <w:rPr>
          <w:rFonts w:ascii="Calibri" w:hAnsi="Calibri" w:cs="Times New Roman"/>
          <w:color w:val="000000"/>
        </w:rPr>
        <w:t xml:space="preserve"> writes that if we don’t build more housing, richer households will simply look to middle-class homes and bid up the price of their homes. Indeed, the </w:t>
      </w:r>
      <w:r w:rsidRPr="006D0D3E">
        <w:rPr>
          <w:rFonts w:ascii="Calibri" w:hAnsi="Calibri" w:cs="Times New Roman"/>
          <w:color w:val="000000"/>
          <w:u w:val="single"/>
        </w:rPr>
        <w:t>Urban Institute</w:t>
      </w:r>
      <w:r w:rsidRPr="006D0D3E">
        <w:rPr>
          <w:rFonts w:ascii="Calibri" w:hAnsi="Calibri" w:cs="Times New Roman"/>
          <w:color w:val="000000"/>
        </w:rPr>
        <w:t xml:space="preserve"> finds that nearly half of the housing units that could be affordable to lower-income people are instead occupied by higher-income people.</w:t>
      </w:r>
    </w:p>
    <w:p w14:paraId="5CED558D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17F7E07C" w14:textId="20F754FA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However, </w:t>
      </w:r>
      <w:r w:rsidRPr="006D0D3E">
        <w:rPr>
          <w:rFonts w:ascii="Calibri" w:hAnsi="Calibri" w:cs="Times New Roman"/>
          <w:color w:val="000000"/>
          <w:u w:val="single"/>
        </w:rPr>
        <w:t>Cortright</w:t>
      </w:r>
      <w:r w:rsidRPr="006D0D3E">
        <w:rPr>
          <w:rFonts w:ascii="Calibri" w:hAnsi="Calibri" w:cs="Times New Roman"/>
          <w:color w:val="000000"/>
        </w:rPr>
        <w:t xml:space="preserve"> writes that when the overall housing supply increases, the existing housing stock can become accessible to low and moderate income households. The facts back up the theory, as </w:t>
      </w:r>
      <w:r w:rsidRPr="006D0D3E">
        <w:rPr>
          <w:rFonts w:ascii="Calibri" w:hAnsi="Calibri" w:cs="Times New Roman"/>
          <w:color w:val="000000"/>
          <w:u w:val="single"/>
        </w:rPr>
        <w:t>Raven Molloy of NBER</w:t>
      </w:r>
      <w:r w:rsidRPr="006D0D3E">
        <w:rPr>
          <w:rFonts w:ascii="Calibri" w:hAnsi="Calibri" w:cs="Times New Roman"/>
          <w:color w:val="000000"/>
        </w:rPr>
        <w:t xml:space="preserve"> concludes that</w:t>
      </w:r>
      <w:r w:rsidR="003E765D">
        <w:rPr>
          <w:rFonts w:ascii="Calibri" w:hAnsi="Calibri" w:cs="Times New Roman"/>
          <w:color w:val="000000"/>
        </w:rPr>
        <w:t xml:space="preserve"> decreasing regulation on housing supply reduces</w:t>
      </w:r>
      <w:bookmarkStart w:id="0" w:name="_GoBack"/>
      <w:bookmarkEnd w:id="0"/>
      <w:r w:rsidRPr="006D0D3E">
        <w:rPr>
          <w:rFonts w:ascii="Calibri" w:hAnsi="Calibri" w:cs="Times New Roman"/>
          <w:color w:val="000000"/>
        </w:rPr>
        <w:t xml:space="preserve"> housing prices by 22 percent.</w:t>
      </w:r>
    </w:p>
    <w:p w14:paraId="1B6BBBDB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0F128CFD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</w:rPr>
        <w:t>There are two impacts.</w:t>
      </w:r>
    </w:p>
    <w:p w14:paraId="55B783E0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7C4B0A87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</w:rPr>
        <w:t>The first is reducing inequality.</w:t>
      </w:r>
    </w:p>
    <w:p w14:paraId="65DFDB4C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57ECCEFF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With skyrocketing rent, the gap between the rich and the poor will only widen.</w:t>
      </w:r>
    </w:p>
    <w:p w14:paraId="32CDE50E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1FD90A74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  <w:u w:val="single"/>
        </w:rPr>
        <w:t>Harvard University</w:t>
      </w:r>
      <w:r w:rsidRPr="006D0D3E">
        <w:rPr>
          <w:rFonts w:ascii="Calibri" w:hAnsi="Calibri" w:cs="Times New Roman"/>
          <w:color w:val="000000"/>
        </w:rPr>
        <w:t xml:space="preserve"> concludes that, absent action by the government, an additional 3 million people will become severely rent-burdened in the coming years.</w:t>
      </w:r>
    </w:p>
    <w:p w14:paraId="6472B8BD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14:paraId="20261822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  <w:u w:val="single"/>
        </w:rPr>
        <w:t>Andrew Granata of Stanford</w:t>
      </w:r>
      <w:r w:rsidRPr="006D0D3E">
        <w:rPr>
          <w:rFonts w:ascii="Calibri" w:hAnsi="Calibri" w:cs="Times New Roman"/>
          <w:color w:val="000000"/>
        </w:rPr>
        <w:t xml:space="preserve"> explains “When housing prices increase, the people who already own houses gain wealth, while lower-income, younger people who are attempting to buy homes for the first time face higher initial costs.” Thus, </w:t>
      </w:r>
      <w:r w:rsidRPr="006D0D3E">
        <w:rPr>
          <w:rFonts w:ascii="Calibri" w:hAnsi="Calibri" w:cs="Times New Roman"/>
          <w:color w:val="000000"/>
          <w:u w:val="single"/>
        </w:rPr>
        <w:t>Hassan Gholipour of the Conversation</w:t>
      </w:r>
      <w:r w:rsidRPr="006D0D3E">
        <w:rPr>
          <w:rFonts w:ascii="Calibri" w:hAnsi="Calibri" w:cs="Times New Roman"/>
          <w:color w:val="000000"/>
        </w:rPr>
        <w:t xml:space="preserve"> quantifies that a one percent increase in housing costs increases inequality by .125 percent.</w:t>
      </w:r>
    </w:p>
    <w:p w14:paraId="70789249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5C90F4BA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Because it prices out the poor and lowers activity in the economy, </w:t>
      </w:r>
      <w:r w:rsidRPr="006D0D3E">
        <w:rPr>
          <w:rFonts w:ascii="Calibri" w:hAnsi="Calibri" w:cs="Times New Roman"/>
          <w:color w:val="000000"/>
          <w:u w:val="single"/>
        </w:rPr>
        <w:t>Lopez ‘04 of the World Bank</w:t>
      </w:r>
      <w:r w:rsidRPr="006D0D3E">
        <w:rPr>
          <w:rFonts w:ascii="Calibri" w:hAnsi="Calibri" w:cs="Times New Roman"/>
          <w:color w:val="000000"/>
        </w:rPr>
        <w:t xml:space="preserve"> quantifies that a 1 percent increase in income inequality increases poverty by 5 percent.</w:t>
      </w:r>
    </w:p>
    <w:p w14:paraId="4009674D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43CCC5BF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</w:rPr>
        <w:t>The second impact is revitalizing the American economy.</w:t>
      </w:r>
    </w:p>
    <w:p w14:paraId="21CB02E3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043A716C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Cities are the engines of economic growth, but a lack of market-rate housing deprives them of the fuel needed to boost the economy.</w:t>
      </w:r>
    </w:p>
    <w:p w14:paraId="511DDD21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01B90ADE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Because of a lack of housing in innovative cities such as New York and San Francisco, workers are unable to find jobs in these areas, decreasing the growth potential of the US economy.</w:t>
      </w:r>
    </w:p>
    <w:p w14:paraId="32E28BE4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381D67DF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  <w:u w:val="single"/>
        </w:rPr>
        <w:t>Jed Graham of Investors Business Daily</w:t>
      </w:r>
      <w:r w:rsidRPr="006D0D3E">
        <w:rPr>
          <w:rFonts w:ascii="Calibri" w:hAnsi="Calibri" w:cs="Times New Roman"/>
          <w:color w:val="000000"/>
        </w:rPr>
        <w:t xml:space="preserve"> explains that the lack of housing in top urban areas with cutting-edge industries is preventing Americans from settling there and finding work. Instead, because of the lack of housing in </w:t>
      </w:r>
      <w:r w:rsidRPr="006D0D3E">
        <w:rPr>
          <w:rFonts w:ascii="Calibri" w:hAnsi="Calibri" w:cs="Times New Roman"/>
          <w:i/>
          <w:iCs/>
          <w:color w:val="000000"/>
        </w:rPr>
        <w:t>urban</w:t>
      </w:r>
      <w:r w:rsidRPr="006D0D3E">
        <w:rPr>
          <w:rFonts w:ascii="Calibri" w:hAnsi="Calibri" w:cs="Times New Roman"/>
          <w:color w:val="000000"/>
        </w:rPr>
        <w:t xml:space="preserve"> areas, he finds that workers have increasingly relocated to areas with lower efficiency, which reduces America’s overall economic potential.</w:t>
      </w:r>
    </w:p>
    <w:p w14:paraId="5B26AFC6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76322FFE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As a result, </w:t>
      </w:r>
      <w:r w:rsidRPr="006D0D3E">
        <w:rPr>
          <w:rFonts w:ascii="Calibri" w:hAnsi="Calibri" w:cs="Times New Roman"/>
          <w:color w:val="000000"/>
          <w:u w:val="single"/>
        </w:rPr>
        <w:t>Enrico Moretti of the University Chicago</w:t>
      </w:r>
      <w:r w:rsidRPr="006D0D3E">
        <w:rPr>
          <w:rFonts w:ascii="Calibri" w:hAnsi="Calibri" w:cs="Times New Roman"/>
          <w:color w:val="000000"/>
        </w:rPr>
        <w:t xml:space="preserve"> found in a statistical analysis that restrictions on new housing supplies in urban areas lowered US economic growth by 36 percent over a 40-year period.</w:t>
      </w:r>
    </w:p>
    <w:p w14:paraId="7E682725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7CB2AAA7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i/>
          <w:iCs/>
          <w:color w:val="000000"/>
        </w:rPr>
        <w:t>Economic growth brings increases employment.</w:t>
      </w:r>
    </w:p>
    <w:p w14:paraId="6D49BE61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411976DD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Thus, </w:t>
      </w:r>
      <w:r w:rsidRPr="006D0D3E">
        <w:rPr>
          <w:rFonts w:ascii="Calibri" w:hAnsi="Calibri" w:cs="Times New Roman"/>
          <w:color w:val="000000"/>
          <w:u w:val="single"/>
        </w:rPr>
        <w:t>UC Berkeley</w:t>
      </w:r>
      <w:r w:rsidRPr="006D0D3E">
        <w:rPr>
          <w:rFonts w:ascii="Calibri" w:hAnsi="Calibri" w:cs="Times New Roman"/>
          <w:color w:val="000000"/>
        </w:rPr>
        <w:t xml:space="preserve"> quantifies that a one percent increase in GDP creates one million jobs.</w:t>
      </w:r>
    </w:p>
    <w:p w14:paraId="08F1DE38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41E6CD54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color w:val="000000"/>
        </w:rPr>
        <w:t xml:space="preserve">Because the American economy is interconnected with economies around the world, </w:t>
      </w:r>
      <w:r w:rsidRPr="006D0D3E">
        <w:rPr>
          <w:rFonts w:ascii="Calibri" w:hAnsi="Calibri" w:cs="Times New Roman"/>
          <w:color w:val="000000"/>
          <w:u w:val="single"/>
        </w:rPr>
        <w:t>Vox EU</w:t>
      </w:r>
      <w:r w:rsidRPr="006D0D3E">
        <w:rPr>
          <w:rFonts w:ascii="Calibri" w:hAnsi="Calibri" w:cs="Times New Roman"/>
          <w:color w:val="000000"/>
        </w:rPr>
        <w:t xml:space="preserve"> concludes that each 1 percent increase in American economic growth also increases the growth of developing countries by 0.6 percent, causing income to flow into the pockets of low-income families around the globe.</w:t>
      </w:r>
    </w:p>
    <w:p w14:paraId="4E5FF831" w14:textId="77777777" w:rsidR="006D0D3E" w:rsidRPr="006D0D3E" w:rsidRDefault="006D0D3E" w:rsidP="006D0D3E">
      <w:pPr>
        <w:rPr>
          <w:rFonts w:ascii="Times New Roman" w:hAnsi="Times New Roman" w:cs="Times New Roman"/>
        </w:rPr>
      </w:pPr>
      <w:r w:rsidRPr="006D0D3E">
        <w:rPr>
          <w:rFonts w:ascii="Times New Roman" w:hAnsi="Times New Roman" w:cs="Times New Roman"/>
          <w:color w:val="000000"/>
        </w:rPr>
        <w:t xml:space="preserve"> </w:t>
      </w:r>
    </w:p>
    <w:p w14:paraId="52C14020" w14:textId="77777777" w:rsidR="006D0D3E" w:rsidRPr="006D0D3E" w:rsidRDefault="006D0D3E" w:rsidP="006D0D3E">
      <w:pPr>
        <w:jc w:val="center"/>
        <w:rPr>
          <w:rFonts w:ascii="Times New Roman" w:hAnsi="Times New Roman" w:cs="Times New Roman"/>
        </w:rPr>
      </w:pPr>
      <w:r w:rsidRPr="006D0D3E">
        <w:rPr>
          <w:rFonts w:ascii="Calibri" w:hAnsi="Calibri" w:cs="Times New Roman"/>
          <w:b/>
          <w:bCs/>
          <w:color w:val="000000"/>
        </w:rPr>
        <w:t>Thus, we affirm.</w:t>
      </w:r>
    </w:p>
    <w:p w14:paraId="5AC5DAAC" w14:textId="77777777" w:rsidR="006D0D3E" w:rsidRPr="006D0D3E" w:rsidRDefault="006D0D3E" w:rsidP="006D0D3E">
      <w:pPr>
        <w:rPr>
          <w:rFonts w:ascii="Times New Roman" w:eastAsia="Times New Roman" w:hAnsi="Times New Roman" w:cs="Times New Roman"/>
        </w:rPr>
      </w:pPr>
    </w:p>
    <w:p w14:paraId="7362EA86" w14:textId="77777777" w:rsidR="009057FA" w:rsidRDefault="009057FA"/>
    <w:sectPr w:rsidR="009057FA" w:rsidSect="00F6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3E"/>
    <w:rsid w:val="003E765D"/>
    <w:rsid w:val="006D0D3E"/>
    <w:rsid w:val="009057FA"/>
    <w:rsid w:val="00BD11F3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C0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D3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3492</Characters>
  <Application>Microsoft Macintosh Word</Application>
  <DocSecurity>0</DocSecurity>
  <Lines>29</Lines>
  <Paragraphs>8</Paragraphs>
  <ScaleCrop>false</ScaleCrop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2019-03-02T05:04:00Z</dcterms:created>
  <dcterms:modified xsi:type="dcterms:W3CDTF">2019-03-02T05:06:00Z</dcterms:modified>
</cp:coreProperties>
</file>