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0023" w14:textId="77D23D18" w:rsidR="00C80763" w:rsidRDefault="00C80763" w:rsidP="00C80763">
      <w:pPr>
        <w:pStyle w:val="Heading1"/>
        <w:rPr>
          <w:rFonts w:eastAsia="Times New Roman"/>
        </w:rPr>
      </w:pPr>
      <w:r>
        <w:rPr>
          <w:rFonts w:eastAsia="Times New Roman"/>
        </w:rPr>
        <w:t>Trigger Warning Theory</w:t>
      </w:r>
    </w:p>
    <w:p w14:paraId="59862565" w14:textId="710DF1C5" w:rsidR="007D1E28" w:rsidRDefault="007D1E28" w:rsidP="007D1E28">
      <w:pPr>
        <w:pStyle w:val="Heading4"/>
        <w:rPr>
          <w:rFonts w:eastAsia="Times New Roman" w:cstheme="minorHAnsi"/>
        </w:rPr>
      </w:pPr>
      <w:r>
        <w:rPr>
          <w:rFonts w:eastAsia="Times New Roman" w:cstheme="minorHAnsi"/>
        </w:rPr>
        <w:t xml:space="preserve">A. </w:t>
      </w:r>
      <w:r w:rsidR="00C80763" w:rsidRPr="00C80763">
        <w:rPr>
          <w:rFonts w:eastAsia="Times New Roman" w:cstheme="minorHAnsi"/>
        </w:rPr>
        <w:t>Interpretation: If a debater reads an argument about intimate partner violence, they must ask everyon</w:t>
      </w:r>
      <w:bookmarkStart w:id="0" w:name="_GoBack"/>
      <w:bookmarkEnd w:id="0"/>
      <w:r w:rsidR="00C80763" w:rsidRPr="00C80763">
        <w:rPr>
          <w:rFonts w:eastAsia="Times New Roman" w:cstheme="minorHAnsi"/>
        </w:rPr>
        <w:t xml:space="preserve">e watching or participating in the debate round if they may do so. </w:t>
      </w:r>
    </w:p>
    <w:p w14:paraId="62652A82" w14:textId="25D0E24B" w:rsidR="00C80763" w:rsidRPr="00C80763" w:rsidRDefault="00C80763" w:rsidP="007D1E28">
      <w:pPr>
        <w:pStyle w:val="Heading4"/>
        <w:rPr>
          <w:rFonts w:eastAsia="Times New Roman" w:cstheme="minorHAnsi"/>
        </w:rPr>
      </w:pPr>
      <w:r w:rsidRPr="00C80763">
        <w:rPr>
          <w:rFonts w:eastAsia="Times New Roman" w:cstheme="minorHAnsi"/>
        </w:rPr>
        <w:t xml:space="preserve">Just generally, look to the spirit of the </w:t>
      </w:r>
      <w:proofErr w:type="spellStart"/>
      <w:r w:rsidRPr="00C80763">
        <w:rPr>
          <w:rFonts w:eastAsia="Times New Roman" w:cstheme="minorHAnsi"/>
        </w:rPr>
        <w:t>interp</w:t>
      </w:r>
      <w:proofErr w:type="spellEnd"/>
      <w:r w:rsidRPr="00C80763">
        <w:rPr>
          <w:rFonts w:eastAsia="Times New Roman" w:cstheme="minorHAnsi"/>
        </w:rPr>
        <w:t xml:space="preserve">, debates over inclusivity in debate should not be avoided using tricks or </w:t>
      </w:r>
      <w:proofErr w:type="spellStart"/>
      <w:r w:rsidRPr="00C80763">
        <w:rPr>
          <w:rFonts w:eastAsia="Times New Roman" w:cstheme="minorHAnsi"/>
        </w:rPr>
        <w:t>blippy</w:t>
      </w:r>
      <w:proofErr w:type="spellEnd"/>
      <w:r w:rsidRPr="00C80763">
        <w:rPr>
          <w:rFonts w:eastAsia="Times New Roman" w:cstheme="minorHAnsi"/>
        </w:rPr>
        <w:t xml:space="preserve"> “we </w:t>
      </w:r>
      <w:proofErr w:type="gramStart"/>
      <w:r w:rsidRPr="00C80763">
        <w:rPr>
          <w:rFonts w:eastAsia="Times New Roman" w:cstheme="minorHAnsi"/>
        </w:rPr>
        <w:t>meets</w:t>
      </w:r>
      <w:proofErr w:type="gramEnd"/>
      <w:r w:rsidRPr="00C80763">
        <w:rPr>
          <w:rFonts w:eastAsia="Times New Roman" w:cstheme="minorHAnsi"/>
        </w:rPr>
        <w:t>”</w:t>
      </w:r>
    </w:p>
    <w:p w14:paraId="6E348B74" w14:textId="576BBA36" w:rsidR="00C80763" w:rsidRPr="00C80763" w:rsidRDefault="00C80763" w:rsidP="00C80763">
      <w:pPr>
        <w:pStyle w:val="Heading4"/>
        <w:rPr>
          <w:rFonts w:cstheme="minorHAnsi"/>
        </w:rPr>
      </w:pPr>
      <w:r>
        <w:rPr>
          <w:rFonts w:cstheme="minorHAnsi"/>
        </w:rPr>
        <w:t xml:space="preserve">B. </w:t>
      </w:r>
      <w:r w:rsidRPr="00C80763">
        <w:rPr>
          <w:rFonts w:cstheme="minorHAnsi"/>
        </w:rPr>
        <w:t>Violation</w:t>
      </w:r>
      <w:r w:rsidRPr="00C80763">
        <w:rPr>
          <w:rFonts w:eastAsia="Times New Roman" w:cstheme="minorHAnsi"/>
        </w:rPr>
        <w:t xml:space="preserve"> –</w:t>
      </w:r>
      <w:r w:rsidRPr="00C80763">
        <w:rPr>
          <w:rFonts w:cstheme="minorHAnsi"/>
        </w:rPr>
        <w:t xml:space="preserve"> they initiated a debate about </w:t>
      </w:r>
      <w:proofErr w:type="spellStart"/>
      <w:r w:rsidRPr="00C80763">
        <w:rPr>
          <w:rFonts w:cstheme="minorHAnsi"/>
        </w:rPr>
        <w:t>ipv</w:t>
      </w:r>
      <w:proofErr w:type="spellEnd"/>
      <w:r w:rsidRPr="00C80763">
        <w:rPr>
          <w:rFonts w:cstheme="minorHAnsi"/>
        </w:rPr>
        <w:t xml:space="preserve"> (and/or read graphic accounts of victims) and </w:t>
      </w:r>
      <w:proofErr w:type="spellStart"/>
      <w:r w:rsidRPr="00C80763">
        <w:rPr>
          <w:rFonts w:cstheme="minorHAnsi"/>
        </w:rPr>
        <w:t>didnt</w:t>
      </w:r>
      <w:proofErr w:type="spellEnd"/>
      <w:r w:rsidRPr="00C80763">
        <w:rPr>
          <w:rFonts w:cstheme="minorHAnsi"/>
        </w:rPr>
        <w:t xml:space="preserve"> read a </w:t>
      </w:r>
      <w:proofErr w:type="spellStart"/>
      <w:r w:rsidRPr="00C80763">
        <w:rPr>
          <w:rFonts w:cstheme="minorHAnsi"/>
        </w:rPr>
        <w:t>tw</w:t>
      </w:r>
      <w:proofErr w:type="spellEnd"/>
    </w:p>
    <w:p w14:paraId="70D6C2FF" w14:textId="1E7A2ED2" w:rsidR="00C80763" w:rsidRPr="00C80763" w:rsidRDefault="00C80763" w:rsidP="00C80763">
      <w:pPr>
        <w:pStyle w:val="Heading4"/>
        <w:rPr>
          <w:rFonts w:eastAsia="Times New Roman" w:cstheme="minorHAnsi"/>
        </w:rPr>
      </w:pPr>
      <w:r>
        <w:rPr>
          <w:rFonts w:eastAsia="Times New Roman" w:cstheme="minorHAnsi"/>
        </w:rPr>
        <w:t xml:space="preserve">C. </w:t>
      </w:r>
      <w:r w:rsidRPr="00C80763">
        <w:rPr>
          <w:rFonts w:eastAsia="Times New Roman" w:cstheme="minorHAnsi"/>
        </w:rPr>
        <w:t xml:space="preserve">Standards – </w:t>
      </w:r>
      <w:r>
        <w:rPr>
          <w:rFonts w:eastAsia="Times New Roman" w:cstheme="minorHAnsi"/>
        </w:rPr>
        <w:t xml:space="preserve">  </w:t>
      </w:r>
    </w:p>
    <w:p w14:paraId="7A03932A" w14:textId="77777777" w:rsidR="00C80763" w:rsidRPr="00C80763" w:rsidRDefault="00C80763" w:rsidP="00C80763">
      <w:pPr>
        <w:pStyle w:val="Heading4"/>
        <w:rPr>
          <w:rFonts w:eastAsia="Times New Roman" w:cstheme="minorHAnsi"/>
        </w:rPr>
      </w:pPr>
      <w:r w:rsidRPr="00C80763">
        <w:rPr>
          <w:rFonts w:eastAsia="Times New Roman" w:cstheme="minorHAnsi"/>
        </w:rPr>
        <w:t>Inclusivity - preventing emotional trauma - Introducing sexual assault arguments without consent perpetuates a traumatic experience for victims, and studies prove that trigger warnings can actually help survivors.</w:t>
      </w:r>
    </w:p>
    <w:p w14:paraId="7631AD10" w14:textId="77777777" w:rsidR="00C80763" w:rsidRPr="00C80763" w:rsidRDefault="00C80763" w:rsidP="00C80763">
      <w:pPr>
        <w:spacing w:after="160"/>
        <w:rPr>
          <w:rFonts w:eastAsia="Times New Roman" w:cstheme="minorHAnsi"/>
        </w:rPr>
      </w:pPr>
      <w:r w:rsidRPr="00C80763">
        <w:rPr>
          <w:rFonts w:eastAsia="Times New Roman" w:cstheme="minorHAnsi"/>
          <w:b/>
          <w:bCs/>
          <w:color w:val="000000"/>
        </w:rPr>
        <w:t>Holmes 17</w:t>
      </w:r>
      <w:r w:rsidRPr="00C80763">
        <w:rPr>
          <w:rFonts w:eastAsia="Times New Roman" w:cstheme="minorHAnsi"/>
          <w:b/>
          <w:bCs/>
          <w:color w:val="000000"/>
          <w:u w:val="single"/>
        </w:rPr>
        <w:t xml:space="preserve"> </w:t>
      </w:r>
      <w:r w:rsidRPr="00885C1F">
        <w:rPr>
          <w:rFonts w:eastAsia="Times New Roman" w:cstheme="minorHAnsi"/>
          <w:color w:val="000000"/>
          <w:sz w:val="21"/>
          <w:szCs w:val="21"/>
        </w:rPr>
        <w:t xml:space="preserve">[Lindsay Holmes (Senior Wellness Editor at HuffPost) 8/26/16, Huffington Post, “A Quick Lesson </w:t>
      </w:r>
      <w:proofErr w:type="gramStart"/>
      <w:r w:rsidRPr="00885C1F">
        <w:rPr>
          <w:rFonts w:eastAsia="Times New Roman" w:cstheme="minorHAnsi"/>
          <w:color w:val="000000"/>
          <w:sz w:val="21"/>
          <w:szCs w:val="21"/>
        </w:rPr>
        <w:t>On</w:t>
      </w:r>
      <w:proofErr w:type="gramEnd"/>
      <w:r w:rsidRPr="00885C1F">
        <w:rPr>
          <w:rFonts w:eastAsia="Times New Roman" w:cstheme="minorHAnsi"/>
          <w:color w:val="000000"/>
          <w:sz w:val="21"/>
          <w:szCs w:val="21"/>
        </w:rPr>
        <w:t xml:space="preserve"> What Trigger Warnings Actually Do,” https://www.huffingtonpost.com/entry/university-of-chicago-trigger-warning_us_57bf16d9e4b085c1ff28176d//BWSKR]</w:t>
      </w:r>
    </w:p>
    <w:p w14:paraId="6AC933EC" w14:textId="076F929B" w:rsidR="00C80763" w:rsidRPr="00C80763" w:rsidRDefault="00C80763" w:rsidP="00C80763">
      <w:pPr>
        <w:spacing w:after="160"/>
        <w:rPr>
          <w:rFonts w:eastAsia="Times New Roman" w:cstheme="minorHAnsi"/>
        </w:rPr>
      </w:pPr>
      <w:r w:rsidRPr="00C80763">
        <w:rPr>
          <w:rFonts w:eastAsia="Times New Roman" w:cstheme="minorHAnsi"/>
          <w:color w:val="000000"/>
          <w:sz w:val="16"/>
          <w:szCs w:val="16"/>
        </w:rPr>
        <w:t xml:space="preserve">The University of Chicago sent a welcome letter to incoming freshmen, posted online Wednesday, where they made it abundantly clear that they do not support “trigger warnings” or “safe spaces” in classes or on campus. In other words, students who may be susceptible to mental health issues, like post-traumatic stress disorder or panic disorders, are undeserving of a warning that a lecture or guest speaker may aggravate those issues or traumatic experiences. And just below a promise of inclusivity, respect and diversity, the university also stated that it would not provide zones on campus for students to freely visit where they can be sure to avoid hateful and re-traumatizing rhetoric. (In case, say, someone invites George Will, a Pulitzer Prize-winning columnist who likes to tell college audiences that rape victims are a privileged class on campus.) But back to the issue of trigger warnings. Read the letter in full below: View image on Twitter View image on Twitter The Chicago Maroon </w:t>
      </w:r>
      <w:r w:rsidRPr="00C80763">
        <w:rPr>
          <w:rFonts w:ascii="Apple Color Emoji" w:eastAsia="Times New Roman" w:hAnsi="Apple Color Emoji" w:cs="Apple Color Emoji"/>
          <w:color w:val="000000"/>
          <w:sz w:val="16"/>
          <w:szCs w:val="16"/>
        </w:rPr>
        <w:t>✔</w:t>
      </w:r>
      <w:r w:rsidRPr="00C80763">
        <w:rPr>
          <w:rFonts w:eastAsia="Times New Roman" w:cstheme="minorHAnsi"/>
          <w:color w:val="000000"/>
          <w:sz w:val="16"/>
          <w:szCs w:val="16"/>
        </w:rPr>
        <w:t xml:space="preserve"> @</w:t>
      </w:r>
      <w:proofErr w:type="spellStart"/>
      <w:r w:rsidRPr="00C80763">
        <w:rPr>
          <w:rFonts w:eastAsia="Times New Roman" w:cstheme="minorHAnsi"/>
          <w:color w:val="000000"/>
          <w:sz w:val="16"/>
          <w:szCs w:val="16"/>
        </w:rPr>
        <w:t>ChicagoMaroon</w:t>
      </w:r>
      <w:proofErr w:type="spellEnd"/>
      <w:r w:rsidRPr="00C80763">
        <w:rPr>
          <w:rFonts w:eastAsia="Times New Roman" w:cstheme="minorHAnsi"/>
          <w:color w:val="000000"/>
          <w:sz w:val="16"/>
          <w:szCs w:val="16"/>
        </w:rPr>
        <w:t xml:space="preserve"> In a welcome letter to freshmen, the College made clear that it does not condone safe spaces or trigger warnings: 2:31 PM - Aug 24, 2016 6,767 4,420 people are talking about this Twitter Ads info and privacy ”You will find that we expect members of our community to be engaged in rigorous debate, discussion and even disagreement,” part of the note reads. “At times this may challenge you and even cause discomfort.” The problem with this interpretation of trigger warnings is that it presumes all participants have the same level of privilege. But </w:t>
      </w:r>
      <w:r w:rsidRPr="00C80763">
        <w:rPr>
          <w:rFonts w:eastAsia="Times New Roman" w:cstheme="minorHAnsi"/>
          <w:color w:val="000000"/>
          <w:sz w:val="13"/>
          <w:szCs w:val="13"/>
          <w:vertAlign w:val="subscript"/>
        </w:rPr>
        <w:t xml:space="preserve">many </w:t>
      </w:r>
      <w:r w:rsidRPr="00C80763">
        <w:rPr>
          <w:rFonts w:eastAsia="Times New Roman" w:cstheme="minorHAnsi"/>
          <w:b/>
          <w:bCs/>
          <w:color w:val="000000"/>
          <w:u w:val="single"/>
        </w:rPr>
        <w:t xml:space="preserve">discussions are not just intellectual exercises for everyone ― [rather,] people who face discrimination, [or] have experienced violence </w:t>
      </w:r>
      <w:r w:rsidRPr="00C80763">
        <w:rPr>
          <w:rFonts w:eastAsia="Times New Roman" w:cstheme="minorHAnsi"/>
          <w:b/>
          <w:bCs/>
          <w:color w:val="000000"/>
          <w:sz w:val="16"/>
          <w:szCs w:val="16"/>
          <w:u w:val="single"/>
          <w:vertAlign w:val="subscript"/>
        </w:rPr>
        <w:t xml:space="preserve">or simply struggle with brain chemistry </w:t>
      </w:r>
      <w:r w:rsidRPr="00C80763">
        <w:rPr>
          <w:rFonts w:eastAsia="Times New Roman" w:cstheme="minorHAnsi"/>
          <w:b/>
          <w:bCs/>
          <w:color w:val="000000"/>
          <w:u w:val="single"/>
        </w:rPr>
        <w:t xml:space="preserve">are at a disadvantage because they’re potentially dealing with a mental health issue. A desire to be warned about potential triggers has nothing to do with people not wanting to “challenge” themselves academically. </w:t>
      </w:r>
      <w:r w:rsidRPr="00C80763">
        <w:rPr>
          <w:rFonts w:eastAsia="Times New Roman" w:cstheme="minorHAnsi"/>
          <w:b/>
          <w:bCs/>
          <w:color w:val="000000"/>
          <w:sz w:val="22"/>
          <w:szCs w:val="22"/>
          <w:u w:val="single"/>
          <w:vertAlign w:val="subscript"/>
        </w:rPr>
        <w:t>What’s more,</w:t>
      </w:r>
      <w:r w:rsidRPr="00C80763">
        <w:rPr>
          <w:rFonts w:eastAsia="Times New Roman" w:cstheme="minorHAnsi"/>
          <w:b/>
          <w:bCs/>
          <w:color w:val="000000"/>
          <w:sz w:val="22"/>
          <w:szCs w:val="22"/>
          <w:u w:val="single"/>
        </w:rPr>
        <w:t xml:space="preserve"> </w:t>
      </w:r>
      <w:r w:rsidRPr="00C80763">
        <w:rPr>
          <w:rFonts w:eastAsia="Times New Roman" w:cstheme="minorHAnsi"/>
          <w:b/>
          <w:bCs/>
          <w:color w:val="000000"/>
          <w:sz w:val="22"/>
          <w:szCs w:val="22"/>
          <w:u w:val="single"/>
          <w:vertAlign w:val="subscript"/>
        </w:rPr>
        <w:t>research clearly shows that atmospheres that promote negative stereotypes can act as barriers to treatment, furthering stigma and causing additional psychological trauma</w:t>
      </w:r>
      <w:r w:rsidRPr="00C80763">
        <w:rPr>
          <w:rFonts w:eastAsia="Times New Roman" w:cstheme="minorHAnsi"/>
          <w:color w:val="000000"/>
          <w:sz w:val="22"/>
          <w:szCs w:val="22"/>
          <w:vertAlign w:val="subscript"/>
        </w:rPr>
        <w:t xml:space="preserve">. </w:t>
      </w:r>
      <w:r w:rsidRPr="00C80763">
        <w:rPr>
          <w:rFonts w:cstheme="minorHAnsi"/>
          <w:sz w:val="13"/>
          <w:szCs w:val="13"/>
        </w:rPr>
        <w:t>A fundamental misunderstanding of triggering</w:t>
      </w:r>
      <w:r w:rsidRPr="00C80763">
        <w:rPr>
          <w:rFonts w:eastAsia="Times New Roman" w:cstheme="minorHAnsi"/>
          <w:color w:val="000000"/>
          <w:sz w:val="2"/>
          <w:szCs w:val="2"/>
          <w:vertAlign w:val="subscript"/>
        </w:rPr>
        <w:t xml:space="preserve"> </w:t>
      </w:r>
      <w:r w:rsidRPr="00C80763">
        <w:rPr>
          <w:rFonts w:eastAsia="Times New Roman" w:cstheme="minorHAnsi"/>
          <w:b/>
          <w:bCs/>
          <w:color w:val="000000"/>
          <w:sz w:val="22"/>
          <w:szCs w:val="22"/>
          <w:u w:val="single"/>
          <w:vertAlign w:val="subscript"/>
        </w:rPr>
        <w:t>Trigger warnings and safe spaces aren’t a way to avoid disagreement or debate</w:t>
      </w:r>
      <w:r w:rsidRPr="00C80763">
        <w:rPr>
          <w:rFonts w:eastAsia="Times New Roman" w:cstheme="minorHAnsi"/>
          <w:color w:val="000000"/>
          <w:sz w:val="16"/>
          <w:szCs w:val="16"/>
        </w:rPr>
        <w:t xml:space="preserve">. The clinical version first appeared back in the </w:t>
      </w:r>
      <w:proofErr w:type="spellStart"/>
      <w:r w:rsidRPr="00C80763">
        <w:rPr>
          <w:rFonts w:eastAsia="Times New Roman" w:cstheme="minorHAnsi"/>
          <w:color w:val="000000"/>
          <w:sz w:val="16"/>
          <w:szCs w:val="16"/>
        </w:rPr>
        <w:t>the</w:t>
      </w:r>
      <w:proofErr w:type="spellEnd"/>
      <w:r w:rsidRPr="00C80763">
        <w:rPr>
          <w:rFonts w:eastAsia="Times New Roman" w:cstheme="minorHAnsi"/>
          <w:color w:val="000000"/>
          <w:sz w:val="16"/>
          <w:szCs w:val="16"/>
        </w:rPr>
        <w:t xml:space="preserve"> early 1900s when psychologists were working to classify “war neurosis,” or the trauma of serving in the military. That led to the more modern discovery of PTSD and what “triggers” those painful memories of war. Trigger warnings as we know them today gained steam from blogging platforms that emerged with the digital age, Buzzfeed News reported. They were created as a way to protect users from harmful content that may contribute to pre-existing mental health issues (i.e. sharing photos about an eating disorder that might “trigger” or, worse, “inspire” someone who is currently dealing with anorexia). The debate over using warnings filtered into college classrooms in the past few years. </w:t>
      </w:r>
      <w:r w:rsidRPr="00C80763">
        <w:rPr>
          <w:rFonts w:eastAsia="Times New Roman" w:cstheme="minorHAnsi"/>
          <w:b/>
          <w:bCs/>
          <w:color w:val="000000"/>
          <w:u w:val="single"/>
        </w:rPr>
        <w:t xml:space="preserve">Trigger warnings are potentially lifesaving for people who have dealt with traumas like sexual assault, </w:t>
      </w:r>
      <w:r w:rsidRPr="00C80763">
        <w:rPr>
          <w:rFonts w:eastAsia="Times New Roman" w:cstheme="minorHAnsi"/>
          <w:b/>
          <w:bCs/>
          <w:color w:val="000000"/>
          <w:sz w:val="16"/>
          <w:szCs w:val="16"/>
          <w:u w:val="single"/>
          <w:vertAlign w:val="subscript"/>
        </w:rPr>
        <w:t xml:space="preserve">hate crimes </w:t>
      </w:r>
      <w:r w:rsidRPr="00C80763">
        <w:rPr>
          <w:rFonts w:eastAsia="Times New Roman" w:cstheme="minorHAnsi"/>
          <w:b/>
          <w:bCs/>
          <w:color w:val="000000"/>
          <w:u w:val="single"/>
        </w:rPr>
        <w:t>or violence</w:t>
      </w:r>
      <w:r w:rsidRPr="00C80763">
        <w:rPr>
          <w:rFonts w:eastAsia="Times New Roman" w:cstheme="minorHAnsi"/>
          <w:color w:val="000000"/>
          <w:sz w:val="16"/>
          <w:szCs w:val="16"/>
        </w:rPr>
        <w:t>. Eliminating these advisories and zones on campus suggests that someone should have to listen to someone who questions their humanity or experience. This kind of insensitive rhetoric also implies that mental health issues or traumatic pasts ― those that require a safe space or a trigger warning ― render a student weak. And that type of attitude silences those who may be struggling.</w:t>
      </w:r>
      <w:r w:rsidRPr="00C80763">
        <w:rPr>
          <w:rFonts w:eastAsia="Times New Roman" w:cstheme="minorHAnsi"/>
          <w:color w:val="000000"/>
          <w:sz w:val="10"/>
          <w:szCs w:val="10"/>
          <w:vertAlign w:val="subscript"/>
        </w:rPr>
        <w:t xml:space="preserve"> </w:t>
      </w:r>
      <w:r w:rsidRPr="00C80763">
        <w:rPr>
          <w:rFonts w:eastAsia="Times New Roman" w:cstheme="minorHAnsi"/>
          <w:b/>
          <w:bCs/>
          <w:color w:val="000000"/>
          <w:sz w:val="22"/>
          <w:szCs w:val="22"/>
          <w:u w:val="single"/>
          <w:vertAlign w:val="subscript"/>
        </w:rPr>
        <w:t>Research shows that many people don’t speak up when they’re experiencing complications with their mental wellbeing.</w:t>
      </w:r>
      <w:r w:rsidRPr="00C80763">
        <w:rPr>
          <w:rFonts w:eastAsia="Times New Roman" w:cstheme="minorHAnsi"/>
          <w:b/>
          <w:bCs/>
          <w:color w:val="000000"/>
          <w:sz w:val="22"/>
          <w:szCs w:val="22"/>
          <w:u w:val="single"/>
        </w:rPr>
        <w:t xml:space="preserve"> </w:t>
      </w:r>
      <w:r w:rsidRPr="00C80763">
        <w:rPr>
          <w:rFonts w:eastAsia="Times New Roman" w:cstheme="minorHAnsi"/>
          <w:b/>
          <w:bCs/>
          <w:color w:val="000000"/>
          <w:sz w:val="22"/>
          <w:szCs w:val="22"/>
          <w:u w:val="single"/>
          <w:vertAlign w:val="subscript"/>
        </w:rPr>
        <w:t>Referring to potentially serious, damaging content as something that could cause mere “discomfort” delegitimizes someone’s experience. In reality,</w:t>
      </w:r>
      <w:r w:rsidRPr="00C80763">
        <w:rPr>
          <w:rFonts w:eastAsia="Times New Roman" w:cstheme="minorHAnsi"/>
          <w:b/>
          <w:bCs/>
          <w:color w:val="000000"/>
          <w:sz w:val="26"/>
          <w:szCs w:val="26"/>
          <w:u w:val="single"/>
        </w:rPr>
        <w:t xml:space="preserve"> </w:t>
      </w:r>
      <w:r w:rsidRPr="00C80763">
        <w:rPr>
          <w:rFonts w:eastAsia="Times New Roman" w:cstheme="minorHAnsi"/>
          <w:b/>
          <w:bCs/>
          <w:color w:val="000000"/>
          <w:u w:val="single"/>
        </w:rPr>
        <w:t xml:space="preserve">it’s more than just feeling a little uncomfortable. Mental health </w:t>
      </w:r>
      <w:r w:rsidRPr="00C80763">
        <w:rPr>
          <w:rFonts w:eastAsia="Times New Roman" w:cstheme="minorHAnsi"/>
          <w:b/>
          <w:bCs/>
          <w:color w:val="000000"/>
          <w:u w:val="single"/>
        </w:rPr>
        <w:lastRenderedPageBreak/>
        <w:t>disorders ― particularly those following trauma ― can cause panic attacks, difficulty sleeping, problems with concentration and more</w:t>
      </w:r>
      <w:r w:rsidRPr="00C80763">
        <w:rPr>
          <w:rFonts w:eastAsia="Times New Roman" w:cstheme="minorHAnsi"/>
          <w:color w:val="000000"/>
          <w:sz w:val="15"/>
          <w:szCs w:val="15"/>
        </w:rPr>
        <w:t>.</w:t>
      </w:r>
    </w:p>
    <w:p w14:paraId="43D9E157" w14:textId="77777777" w:rsidR="00C80763" w:rsidRPr="00C80763" w:rsidRDefault="00C80763" w:rsidP="00C80763">
      <w:pPr>
        <w:spacing w:after="240"/>
        <w:rPr>
          <w:rFonts w:eastAsia="Times New Roman" w:cstheme="minorHAnsi"/>
        </w:rPr>
      </w:pPr>
    </w:p>
    <w:p w14:paraId="18A6A325" w14:textId="77777777" w:rsidR="00C80763" w:rsidRPr="00C80763" w:rsidRDefault="00C80763" w:rsidP="00C80763">
      <w:pPr>
        <w:pStyle w:val="Heading4"/>
        <w:rPr>
          <w:rFonts w:eastAsia="Times New Roman" w:cstheme="minorHAnsi"/>
        </w:rPr>
      </w:pPr>
      <w:r w:rsidRPr="00C80763">
        <w:rPr>
          <w:rFonts w:eastAsia="Times New Roman" w:cstheme="minorHAnsi"/>
        </w:rPr>
        <w:t>Thus, introducing such sensitive topics into a debate round create an unsafe and potentially emotionally harmful debate space. This link turns and precludes notions of fairness and education, as they affect the security of the debate space.</w:t>
      </w:r>
    </w:p>
    <w:p w14:paraId="4BCD826E" w14:textId="77777777" w:rsidR="00C80763" w:rsidRPr="00C80763" w:rsidRDefault="00C80763" w:rsidP="00C80763">
      <w:pPr>
        <w:spacing w:after="160"/>
        <w:rPr>
          <w:rFonts w:eastAsia="Times New Roman" w:cstheme="minorHAnsi"/>
        </w:rPr>
      </w:pPr>
      <w:r w:rsidRPr="00C80763">
        <w:rPr>
          <w:rFonts w:eastAsia="Times New Roman" w:cstheme="minorHAnsi"/>
          <w:b/>
          <w:bCs/>
          <w:color w:val="000000"/>
        </w:rPr>
        <w:t>Berman 14</w:t>
      </w:r>
      <w:r w:rsidRPr="00C80763">
        <w:rPr>
          <w:rFonts w:eastAsia="Times New Roman" w:cstheme="minorHAnsi"/>
          <w:color w:val="000000"/>
          <w:sz w:val="21"/>
          <w:szCs w:val="21"/>
        </w:rPr>
        <w:t xml:space="preserve"> </w:t>
      </w:r>
      <w:r w:rsidRPr="00885C1F">
        <w:rPr>
          <w:rFonts w:eastAsia="Times New Roman" w:cstheme="minorHAnsi"/>
          <w:color w:val="000000"/>
          <w:sz w:val="21"/>
          <w:szCs w:val="21"/>
        </w:rPr>
        <w:t>[Mia Berman “A Plea to Debaters” http://premierdebatetoday.com/2014/11/03/a-plea-to-debaters-by-mia-berman-2]</w:t>
      </w:r>
    </w:p>
    <w:p w14:paraId="26119473" w14:textId="77777777" w:rsidR="00C80763" w:rsidRPr="00C80763" w:rsidRDefault="00C80763" w:rsidP="00C80763">
      <w:pPr>
        <w:spacing w:after="160"/>
        <w:rPr>
          <w:rFonts w:eastAsia="Times New Roman" w:cstheme="minorHAnsi"/>
        </w:rPr>
      </w:pPr>
      <w:r w:rsidRPr="00C80763">
        <w:rPr>
          <w:rFonts w:eastAsia="Times New Roman" w:cstheme="minorHAnsi"/>
          <w:color w:val="000000"/>
          <w:sz w:val="16"/>
          <w:szCs w:val="16"/>
        </w:rPr>
        <w:t xml:space="preserve">Debaters do not choose the topics. </w:t>
      </w:r>
      <w:r w:rsidRPr="00C80763">
        <w:rPr>
          <w:rFonts w:eastAsia="Times New Roman" w:cstheme="minorHAnsi"/>
          <w:b/>
          <w:bCs/>
          <w:color w:val="000000"/>
          <w:u w:val="single"/>
        </w:rPr>
        <w:t>We cannot expect a debater who may be triggered by a topic to quit the community, to not debate on that topic or to just tune out certain ACs. Putting a victim in an adversarial scenario</w:t>
      </w:r>
      <w:r w:rsidRPr="00C80763">
        <w:rPr>
          <w:rFonts w:eastAsia="Times New Roman" w:cstheme="minorHAnsi"/>
          <w:color w:val="000000"/>
          <w:sz w:val="18"/>
          <w:szCs w:val="18"/>
        </w:rPr>
        <w:t xml:space="preserve"> </w:t>
      </w:r>
      <w:r w:rsidRPr="00C80763">
        <w:rPr>
          <w:rFonts w:eastAsia="Times New Roman" w:cstheme="minorHAnsi"/>
          <w:color w:val="000000"/>
          <w:sz w:val="16"/>
          <w:szCs w:val="16"/>
        </w:rPr>
        <w:t xml:space="preserve">in which they are forced to respond to something that is triggering </w:t>
      </w:r>
      <w:r w:rsidRPr="00C80763">
        <w:rPr>
          <w:rFonts w:eastAsia="Times New Roman" w:cstheme="minorHAnsi"/>
          <w:b/>
          <w:bCs/>
          <w:color w:val="000000"/>
          <w:u w:val="single"/>
        </w:rPr>
        <w:t>is unfair and morally wrong. A debate round is no longer a fair, fun or educational endeavor when a participant feels threatened</w:t>
      </w:r>
      <w:r w:rsidRPr="00C80763">
        <w:rPr>
          <w:rFonts w:eastAsia="Times New Roman" w:cstheme="minorHAnsi"/>
          <w:color w:val="000000"/>
          <w:sz w:val="18"/>
          <w:szCs w:val="18"/>
        </w:rPr>
        <w:t xml:space="preserve">. </w:t>
      </w:r>
      <w:r w:rsidRPr="00C80763">
        <w:rPr>
          <w:rFonts w:eastAsia="Times New Roman" w:cstheme="minorHAnsi"/>
          <w:color w:val="000000"/>
          <w:sz w:val="16"/>
          <w:szCs w:val="16"/>
        </w:rPr>
        <w:t>If you are the one running these arguments, especially on a speech act/pre-fiat level, the only way they could ever be persuasive is if you ensure you are running them as a way to help victims, not to further and reinforce the original trauma. To prevent these situations, I propose using a trigger warning. Here’s how it works. One debater simply asks the other debater and the judge whether or not they feel comfortable hearing a case related to revenge porn/domestic violence/etc. There have been some criticisms of trigger warnings, but it’s always better to ask. First, the act of asking may be triggering in of itself. If this unfortunate event occurs, opponents should offer time and space needed to recover before beginning the round. Still,</w:t>
      </w:r>
      <w:r w:rsidRPr="00C80763">
        <w:rPr>
          <w:rFonts w:eastAsia="Times New Roman" w:cstheme="minorHAnsi"/>
          <w:color w:val="000000"/>
          <w:sz w:val="18"/>
          <w:szCs w:val="18"/>
        </w:rPr>
        <w:t xml:space="preserve"> </w:t>
      </w:r>
      <w:r w:rsidRPr="00C80763">
        <w:rPr>
          <w:rFonts w:eastAsia="Times New Roman" w:cstheme="minorHAnsi"/>
          <w:b/>
          <w:bCs/>
          <w:color w:val="000000"/>
          <w:u w:val="single"/>
        </w:rPr>
        <w:t>a slight trigger before the round is preferable to the shock of finding out in-round</w:t>
      </w:r>
      <w:r w:rsidRPr="00C80763">
        <w:rPr>
          <w:rFonts w:eastAsia="Times New Roman" w:cstheme="minorHAnsi"/>
          <w:color w:val="000000"/>
          <w:sz w:val="18"/>
          <w:szCs w:val="18"/>
        </w:rPr>
        <w:t xml:space="preserve"> </w:t>
      </w:r>
      <w:r w:rsidRPr="00C80763">
        <w:rPr>
          <w:rFonts w:eastAsia="Times New Roman" w:cstheme="minorHAnsi"/>
          <w:color w:val="000000"/>
          <w:sz w:val="16"/>
          <w:szCs w:val="16"/>
        </w:rPr>
        <w:t>when the case is read at 400 words per minute and you’re forced to respond. Another debate-specific problem is that opponents could abuse the goodwill of the individual running the potentially triggering case by claiming they will be triggered to avoid debating the case. For this, debaters individually must take it upon themselves to be honest and respectful to those in the community that have been through traumatic experiences and not abuse a system put in place to help them. Feigning trauma to avoid an argument is an atrocious thing to do, and I would honestly like to believe our community is better than that.</w:t>
      </w:r>
    </w:p>
    <w:p w14:paraId="0B78B521" w14:textId="77777777" w:rsidR="00C80763" w:rsidRPr="00C80763" w:rsidRDefault="00C80763" w:rsidP="00C80763">
      <w:pPr>
        <w:spacing w:before="100" w:beforeAutospacing="1" w:after="100" w:afterAutospacing="1"/>
        <w:textAlignment w:val="baseline"/>
        <w:rPr>
          <w:rFonts w:eastAsia="Times New Roman" w:cstheme="minorHAnsi"/>
          <w:color w:val="000000"/>
          <w:sz w:val="22"/>
          <w:szCs w:val="22"/>
        </w:rPr>
      </w:pPr>
    </w:p>
    <w:p w14:paraId="6E961987" w14:textId="00D1B8B2" w:rsidR="00C80763" w:rsidRPr="00C80763" w:rsidRDefault="00C80763" w:rsidP="00C80763">
      <w:pPr>
        <w:pStyle w:val="Heading4"/>
        <w:rPr>
          <w:rFonts w:eastAsia="Times New Roman" w:cstheme="minorHAnsi"/>
        </w:rPr>
      </w:pPr>
      <w:r>
        <w:rPr>
          <w:rFonts w:eastAsia="Times New Roman" w:cstheme="minorHAnsi"/>
        </w:rPr>
        <w:t xml:space="preserve">D. </w:t>
      </w:r>
      <w:r w:rsidRPr="00C80763">
        <w:rPr>
          <w:rFonts w:eastAsia="Times New Roman" w:cstheme="minorHAnsi"/>
        </w:rPr>
        <w:t>Voter</w:t>
      </w:r>
      <w:r>
        <w:rPr>
          <w:rFonts w:eastAsia="Times New Roman" w:cstheme="minorHAnsi"/>
        </w:rPr>
        <w:t>s</w:t>
      </w:r>
      <w:r w:rsidRPr="00C80763">
        <w:rPr>
          <w:rFonts w:eastAsia="Times New Roman" w:cstheme="minorHAnsi"/>
        </w:rPr>
        <w:t xml:space="preserve"> – </w:t>
      </w:r>
    </w:p>
    <w:p w14:paraId="30C9730E" w14:textId="2D3F94FB" w:rsidR="00C80763" w:rsidRPr="00C80763" w:rsidRDefault="00C80763" w:rsidP="00C80763">
      <w:pPr>
        <w:pStyle w:val="Heading4"/>
        <w:rPr>
          <w:rFonts w:eastAsia="Times New Roman" w:cstheme="minorHAnsi"/>
        </w:rPr>
      </w:pPr>
      <w:r w:rsidRPr="00C80763">
        <w:rPr>
          <w:rFonts w:eastAsia="Times New Roman" w:cstheme="minorHAnsi"/>
        </w:rPr>
        <w:t>The voter is fairness. Debate by its very nature is a community-based forum, so any practice that shuts out certain debaters is contrary to the activity itself. As debaters, we have a duty not to shut out participants from such discourse. But moreover, our moral obligation to prevent harm to other debaters supersedes other theoretical concerns as those do not harm or traumatize us, so the most genuine concern ought to be promoting an emotionally safe and inclusive debate space. </w:t>
      </w:r>
    </w:p>
    <w:p w14:paraId="3B4F9F2D" w14:textId="77777777" w:rsidR="00C80763" w:rsidRPr="00C80763" w:rsidRDefault="00C80763" w:rsidP="00C80763">
      <w:pPr>
        <w:rPr>
          <w:rFonts w:eastAsia="Times New Roman" w:cstheme="minorHAnsi"/>
        </w:rPr>
      </w:pPr>
    </w:p>
    <w:p w14:paraId="789A58F0" w14:textId="5BA61515" w:rsidR="00C80763" w:rsidRPr="00C80763" w:rsidRDefault="00C80763" w:rsidP="00C80763">
      <w:pPr>
        <w:pStyle w:val="Heading4"/>
        <w:rPr>
          <w:rFonts w:eastAsia="Times New Roman" w:cstheme="minorHAnsi"/>
        </w:rPr>
      </w:pPr>
      <w:r w:rsidRPr="00C80763">
        <w:rPr>
          <w:rFonts w:eastAsia="Times New Roman" w:cstheme="minorHAnsi"/>
        </w:rPr>
        <w:t>Drop the debater is the only proper response</w:t>
      </w:r>
      <w:r>
        <w:rPr>
          <w:rFonts w:eastAsia="Times New Roman" w:cstheme="minorHAnsi"/>
        </w:rPr>
        <w:t>:</w:t>
      </w:r>
    </w:p>
    <w:p w14:paraId="5452D5FD" w14:textId="77777777" w:rsidR="00C80763" w:rsidRPr="00C80763" w:rsidRDefault="00C80763" w:rsidP="00C80763">
      <w:pPr>
        <w:pStyle w:val="Heading4"/>
        <w:rPr>
          <w:rFonts w:eastAsia="Times New Roman" w:cstheme="minorHAnsi"/>
        </w:rPr>
      </w:pPr>
      <w:r w:rsidRPr="00C80763">
        <w:rPr>
          <w:rFonts w:eastAsia="Times New Roman" w:cstheme="minorHAnsi"/>
        </w:rPr>
        <w:t xml:space="preserve">If competitive stakes incentivize debaters to run marginalizing arguments, then the stakes of the game need to be changed to eliminate that incentive. By making it </w:t>
      </w:r>
      <w:proofErr w:type="spellStart"/>
      <w:r w:rsidRPr="00C80763">
        <w:rPr>
          <w:rFonts w:eastAsia="Times New Roman" w:cstheme="minorHAnsi"/>
        </w:rPr>
        <w:t>unstrategic</w:t>
      </w:r>
      <w:proofErr w:type="spellEnd"/>
      <w:r w:rsidRPr="00C80763">
        <w:rPr>
          <w:rFonts w:eastAsia="Times New Roman" w:cstheme="minorHAnsi"/>
        </w:rPr>
        <w:t xml:space="preserve"> to run arguments that endorse trauma induction we positively affect the community. The debater should be dropped to create a norm against offensive arguments.</w:t>
      </w:r>
      <w:r w:rsidRPr="00C80763">
        <w:rPr>
          <w:rFonts w:cstheme="minorHAnsi"/>
        </w:rPr>
        <w:t xml:space="preserve"> Sigel writes,</w:t>
      </w:r>
    </w:p>
    <w:p w14:paraId="08E82CD8" w14:textId="77777777" w:rsidR="00C80763" w:rsidRPr="00C80763" w:rsidRDefault="00C80763" w:rsidP="00C80763">
      <w:pPr>
        <w:spacing w:after="160"/>
        <w:rPr>
          <w:rFonts w:eastAsia="Times New Roman" w:cstheme="minorHAnsi"/>
        </w:rPr>
      </w:pPr>
      <w:r w:rsidRPr="00C80763">
        <w:rPr>
          <w:rFonts w:eastAsia="Times New Roman" w:cstheme="minorHAnsi"/>
          <w:color w:val="000000"/>
          <w:sz w:val="22"/>
          <w:szCs w:val="22"/>
        </w:rPr>
        <w:t>1 Doug Sigel. [Former debate coach and professor at Northwestern University]. “The Punishment Theory: Illegitimate Styles and Theories as Voting Issues.” 1984.</w:t>
      </w:r>
    </w:p>
    <w:p w14:paraId="4E0D1D74" w14:textId="77777777" w:rsidR="00C80763" w:rsidRPr="00C80763" w:rsidRDefault="00C80763" w:rsidP="00C80763">
      <w:pPr>
        <w:spacing w:after="160"/>
        <w:rPr>
          <w:rFonts w:eastAsia="Times New Roman" w:cstheme="minorHAnsi"/>
        </w:rPr>
      </w:pPr>
      <w:r w:rsidRPr="00C80763">
        <w:rPr>
          <w:rFonts w:eastAsia="Times New Roman" w:cstheme="minorHAnsi"/>
          <w:color w:val="000000"/>
          <w:sz w:val="16"/>
          <w:szCs w:val="16"/>
        </w:rPr>
        <w:lastRenderedPageBreak/>
        <w:t xml:space="preserve">There does seem to be merit to the negative reinforcement approach to debate. The </w:t>
      </w:r>
      <w:r w:rsidRPr="00C80763">
        <w:rPr>
          <w:rFonts w:eastAsia="Times New Roman" w:cstheme="minorHAnsi"/>
          <w:b/>
          <w:bCs/>
          <w:color w:val="000000"/>
          <w:u w:val="single"/>
        </w:rPr>
        <w:t>arguments</w:t>
      </w:r>
      <w:r w:rsidRPr="00C80763">
        <w:rPr>
          <w:rFonts w:eastAsia="Times New Roman" w:cstheme="minorHAnsi"/>
          <w:color w:val="000000"/>
          <w:sz w:val="16"/>
          <w:szCs w:val="16"/>
        </w:rPr>
        <w:t xml:space="preserve"> and styles </w:t>
      </w:r>
      <w:r w:rsidRPr="00C80763">
        <w:rPr>
          <w:rFonts w:eastAsia="Times New Roman" w:cstheme="minorHAnsi"/>
          <w:b/>
          <w:bCs/>
          <w:color w:val="000000"/>
          <w:u w:val="single"/>
        </w:rPr>
        <w:t>that are successful are copied</w:t>
      </w:r>
      <w:r w:rsidRPr="00C80763">
        <w:rPr>
          <w:rFonts w:eastAsia="Times New Roman" w:cstheme="minorHAnsi"/>
          <w:color w:val="000000"/>
          <w:sz w:val="18"/>
          <w:szCs w:val="18"/>
        </w:rPr>
        <w:t xml:space="preserve">; </w:t>
      </w:r>
      <w:r w:rsidRPr="00C80763">
        <w:rPr>
          <w:rFonts w:eastAsia="Times New Roman" w:cstheme="minorHAnsi"/>
          <w:b/>
          <w:bCs/>
          <w:color w:val="000000"/>
          <w:u w:val="single"/>
        </w:rPr>
        <w:t>those that aren't are shunned</w:t>
      </w:r>
      <w:r w:rsidRPr="00C80763">
        <w:rPr>
          <w:rFonts w:eastAsia="Times New Roman" w:cstheme="minorHAnsi"/>
          <w:color w:val="000000"/>
          <w:sz w:val="16"/>
          <w:szCs w:val="16"/>
        </w:rPr>
        <w:t xml:space="preserve">. While the decision in one round can't by itself fundamentally change debate, </w:t>
      </w:r>
      <w:r w:rsidRPr="00C80763">
        <w:rPr>
          <w:rFonts w:eastAsia="Times New Roman" w:cstheme="minorHAnsi"/>
          <w:b/>
          <w:bCs/>
          <w:color w:val="000000"/>
          <w:u w:val="single"/>
        </w:rPr>
        <w:t>a general trend can be initiated</w:t>
      </w:r>
      <w:r w:rsidRPr="00C80763">
        <w:rPr>
          <w:rFonts w:eastAsia="Times New Roman" w:cstheme="minorHAnsi"/>
          <w:color w:val="000000"/>
          <w:sz w:val="18"/>
          <w:szCs w:val="18"/>
        </w:rPr>
        <w:t xml:space="preserve"> </w:t>
      </w:r>
      <w:r w:rsidRPr="00C80763">
        <w:rPr>
          <w:rFonts w:eastAsia="Times New Roman" w:cstheme="minorHAnsi"/>
          <w:color w:val="000000"/>
          <w:sz w:val="16"/>
          <w:szCs w:val="16"/>
        </w:rPr>
        <w:t xml:space="preserve">and/or reinforced </w:t>
      </w:r>
      <w:r w:rsidRPr="00C80763">
        <w:rPr>
          <w:rFonts w:eastAsia="Times New Roman" w:cstheme="minorHAnsi"/>
          <w:b/>
          <w:bCs/>
          <w:color w:val="000000"/>
          <w:u w:val="single"/>
        </w:rPr>
        <w:t>by a decision</w:t>
      </w:r>
      <w:r w:rsidRPr="00C80763">
        <w:rPr>
          <w:rFonts w:eastAsia="Times New Roman" w:cstheme="minorHAnsi"/>
          <w:color w:val="000000"/>
          <w:sz w:val="16"/>
          <w:szCs w:val="16"/>
        </w:rPr>
        <w:t xml:space="preserve">. The experience of this author has been that, at least in college debate, the threat of punishment now hangs over teams using strategies and styles that are generally regarded as illegitimate. </w:t>
      </w:r>
      <w:r w:rsidRPr="00C80763">
        <w:rPr>
          <w:rFonts w:eastAsia="Times New Roman" w:cstheme="minorHAnsi"/>
          <w:b/>
          <w:bCs/>
          <w:color w:val="000000"/>
          <w:u w:val="single"/>
        </w:rPr>
        <w:t>Deterrence</w:t>
      </w:r>
      <w:r w:rsidRPr="00C80763">
        <w:rPr>
          <w:rFonts w:eastAsia="Times New Roman" w:cstheme="minorHAnsi"/>
          <w:color w:val="000000"/>
          <w:sz w:val="18"/>
          <w:szCs w:val="18"/>
        </w:rPr>
        <w:t xml:space="preserve"> </w:t>
      </w:r>
      <w:r w:rsidRPr="00C80763">
        <w:rPr>
          <w:rFonts w:eastAsia="Times New Roman" w:cstheme="minorHAnsi"/>
          <w:b/>
          <w:bCs/>
          <w:color w:val="000000"/>
          <w:u w:val="single"/>
        </w:rPr>
        <w:t>seems especially applicable</w:t>
      </w:r>
      <w:r w:rsidRPr="00C80763">
        <w:rPr>
          <w:rFonts w:eastAsia="Times New Roman" w:cstheme="minorHAnsi"/>
          <w:color w:val="000000"/>
          <w:sz w:val="18"/>
          <w:szCs w:val="18"/>
        </w:rPr>
        <w:t xml:space="preserve"> </w:t>
      </w:r>
      <w:r w:rsidRPr="00C80763">
        <w:rPr>
          <w:rFonts w:eastAsia="Times New Roman" w:cstheme="minorHAnsi"/>
          <w:b/>
          <w:bCs/>
          <w:color w:val="000000"/>
          <w:u w:val="single"/>
        </w:rPr>
        <w:t>to</w:t>
      </w:r>
      <w:r w:rsidRPr="00C80763">
        <w:rPr>
          <w:rFonts w:eastAsia="Times New Roman" w:cstheme="minorHAnsi"/>
          <w:color w:val="000000"/>
          <w:sz w:val="18"/>
          <w:szCs w:val="18"/>
        </w:rPr>
        <w:t xml:space="preserve"> </w:t>
      </w:r>
      <w:r w:rsidRPr="00C80763">
        <w:rPr>
          <w:rFonts w:eastAsia="Times New Roman" w:cstheme="minorHAnsi"/>
          <w:color w:val="000000"/>
          <w:sz w:val="16"/>
          <w:szCs w:val="16"/>
        </w:rPr>
        <w:t xml:space="preserve">the </w:t>
      </w:r>
      <w:r w:rsidRPr="00C80763">
        <w:rPr>
          <w:rFonts w:eastAsia="Times New Roman" w:cstheme="minorHAnsi"/>
          <w:b/>
          <w:bCs/>
          <w:color w:val="000000"/>
          <w:u w:val="single"/>
        </w:rPr>
        <w:t>debate</w:t>
      </w:r>
      <w:r w:rsidRPr="00C80763">
        <w:rPr>
          <w:rFonts w:eastAsia="Times New Roman" w:cstheme="minorHAnsi"/>
          <w:color w:val="000000"/>
          <w:sz w:val="16"/>
          <w:szCs w:val="16"/>
        </w:rPr>
        <w:t xml:space="preserve"> setting </w:t>
      </w:r>
      <w:r w:rsidRPr="00C80763">
        <w:rPr>
          <w:rFonts w:eastAsia="Times New Roman" w:cstheme="minorHAnsi"/>
          <w:b/>
          <w:bCs/>
          <w:color w:val="000000"/>
          <w:u w:val="single"/>
        </w:rPr>
        <w:t>because</w:t>
      </w:r>
      <w:r w:rsidRPr="00C80763">
        <w:rPr>
          <w:rFonts w:eastAsia="Times New Roman" w:cstheme="minorHAnsi"/>
          <w:color w:val="000000"/>
          <w:sz w:val="16"/>
          <w:szCs w:val="16"/>
        </w:rPr>
        <w:t xml:space="preserve"> the participants have control over their practices. We all practice judge analysis, trying to adapt to the inevitable likes and dislikes of even the most tabula rasa critic. The feedback a punishment decision provides is direct: everyone is given notice that the winning team will and can win rounds in the face of abusive debating and that the judge involved will vote against such practices. </w:t>
      </w:r>
      <w:r w:rsidRPr="00C80763">
        <w:rPr>
          <w:rFonts w:eastAsia="Times New Roman" w:cstheme="minorHAnsi"/>
          <w:b/>
          <w:bCs/>
          <w:color w:val="000000"/>
          <w:u w:val="single"/>
        </w:rPr>
        <w:t>It only takes a few instances of punishment for the entire debate community to start incorporating the risk of punishment in their pre-round planning</w:t>
      </w:r>
      <w:r w:rsidRPr="00C80763">
        <w:rPr>
          <w:rFonts w:eastAsia="Times New Roman" w:cstheme="minorHAnsi"/>
          <w:color w:val="000000"/>
          <w:u w:val="single"/>
        </w:rPr>
        <w:t>.</w:t>
      </w:r>
      <w:r w:rsidRPr="00C80763">
        <w:rPr>
          <w:rFonts w:eastAsia="Times New Roman" w:cstheme="minorHAnsi"/>
          <w:color w:val="000000"/>
          <w:sz w:val="15"/>
          <w:szCs w:val="15"/>
          <w:vertAlign w:val="superscript"/>
        </w:rPr>
        <w:t>1</w:t>
      </w:r>
      <w:r w:rsidRPr="00C80763">
        <w:rPr>
          <w:rFonts w:eastAsia="Times New Roman" w:cstheme="minorHAnsi"/>
          <w:color w:val="000000"/>
          <w:sz w:val="28"/>
          <w:szCs w:val="28"/>
        </w:rPr>
        <w:t> </w:t>
      </w:r>
    </w:p>
    <w:p w14:paraId="682FD3D0" w14:textId="77777777" w:rsidR="00C80763" w:rsidRPr="00C80763" w:rsidRDefault="00C80763" w:rsidP="00C80763">
      <w:pPr>
        <w:pStyle w:val="Heading4"/>
        <w:rPr>
          <w:rFonts w:eastAsia="Times New Roman" w:cstheme="minorHAnsi"/>
        </w:rPr>
      </w:pPr>
      <w:r w:rsidRPr="00C80763">
        <w:rPr>
          <w:rFonts w:eastAsia="Times New Roman" w:cstheme="minorHAnsi"/>
        </w:rPr>
        <w:t>Accountability - Unintentional or not, individuals must be held accountable. I’m not saying my opponent maliciously constructed this case, but debaters need to be held accountable for creating unsafe spaces</w:t>
      </w:r>
      <w:r w:rsidRPr="00C80763">
        <w:rPr>
          <w:rFonts w:eastAsia="Times New Roman" w:cstheme="minorHAnsi"/>
          <w:szCs w:val="26"/>
        </w:rPr>
        <w:t xml:space="preserve">. </w:t>
      </w:r>
      <w:r w:rsidRPr="00C80763">
        <w:rPr>
          <w:rFonts w:eastAsia="Times New Roman" w:cstheme="minorHAnsi"/>
        </w:rPr>
        <w:t xml:space="preserve">(worse than just losing an </w:t>
      </w:r>
      <w:proofErr w:type="spellStart"/>
      <w:r w:rsidRPr="00C80763">
        <w:rPr>
          <w:rFonts w:eastAsia="Times New Roman" w:cstheme="minorHAnsi"/>
        </w:rPr>
        <w:t>arg</w:t>
      </w:r>
      <w:proofErr w:type="spellEnd"/>
      <w:r w:rsidRPr="00C80763">
        <w:rPr>
          <w:rFonts w:eastAsia="Times New Roman" w:cstheme="minorHAnsi"/>
        </w:rPr>
        <w:t xml:space="preserve">, they created an unsafe space, punishment worse than just dropping the </w:t>
      </w:r>
      <w:proofErr w:type="spellStart"/>
      <w:r w:rsidRPr="00C80763">
        <w:rPr>
          <w:rFonts w:eastAsia="Times New Roman" w:cstheme="minorHAnsi"/>
        </w:rPr>
        <w:t>arg</w:t>
      </w:r>
      <w:proofErr w:type="spellEnd"/>
      <w:r w:rsidRPr="00C80763">
        <w:rPr>
          <w:rFonts w:eastAsia="Times New Roman" w:cstheme="minorHAnsi"/>
        </w:rPr>
        <w:t>)</w:t>
      </w:r>
    </w:p>
    <w:p w14:paraId="62365662" w14:textId="77777777" w:rsidR="00C80763" w:rsidRPr="00C80763" w:rsidRDefault="00C80763" w:rsidP="00C80763">
      <w:pPr>
        <w:pStyle w:val="Heading4"/>
        <w:rPr>
          <w:rFonts w:eastAsia="Times New Roman" w:cstheme="minorHAnsi"/>
        </w:rPr>
      </w:pPr>
      <w:r w:rsidRPr="00C80763">
        <w:rPr>
          <w:rFonts w:eastAsia="Times New Roman" w:cstheme="minorHAnsi"/>
        </w:rPr>
        <w:br/>
        <w:t xml:space="preserve">Evaluate with competing </w:t>
      </w:r>
      <w:proofErr w:type="spellStart"/>
      <w:r w:rsidRPr="00C80763">
        <w:rPr>
          <w:rFonts w:eastAsia="Times New Roman" w:cstheme="minorHAnsi"/>
        </w:rPr>
        <w:t>interps</w:t>
      </w:r>
      <w:proofErr w:type="spellEnd"/>
      <w:r w:rsidRPr="00C80763">
        <w:rPr>
          <w:rFonts w:eastAsia="Times New Roman" w:cstheme="minorHAnsi"/>
        </w:rPr>
        <w:t xml:space="preserve">: </w:t>
      </w:r>
    </w:p>
    <w:p w14:paraId="40D1E352" w14:textId="77777777" w:rsidR="00C80763" w:rsidRDefault="00C80763" w:rsidP="00C80763">
      <w:pPr>
        <w:pStyle w:val="Heading4"/>
        <w:rPr>
          <w:rFonts w:eastAsia="Times New Roman" w:cstheme="minorHAnsi"/>
        </w:rPr>
      </w:pPr>
      <w:r>
        <w:rPr>
          <w:rFonts w:eastAsia="Times New Roman" w:cstheme="minorHAnsi"/>
        </w:rPr>
        <w:t>1] Reasonability is arbitrary and invites judge intervention</w:t>
      </w:r>
    </w:p>
    <w:p w14:paraId="24DF45F6" w14:textId="77777777" w:rsidR="00C80763" w:rsidRDefault="00C80763" w:rsidP="00C80763">
      <w:pPr>
        <w:pStyle w:val="Heading4"/>
        <w:rPr>
          <w:rFonts w:eastAsia="Times New Roman" w:cstheme="minorHAnsi"/>
        </w:rPr>
      </w:pPr>
      <w:r>
        <w:rPr>
          <w:rFonts w:eastAsia="Times New Roman" w:cstheme="minorHAnsi"/>
        </w:rPr>
        <w:t xml:space="preserve">2] Applied in any other debate context this notion would be absurd. No one would vote </w:t>
      </w:r>
      <w:proofErr w:type="spellStart"/>
      <w:r>
        <w:rPr>
          <w:rFonts w:eastAsia="Times New Roman" w:cstheme="minorHAnsi"/>
        </w:rPr>
        <w:t>aff</w:t>
      </w:r>
      <w:proofErr w:type="spellEnd"/>
      <w:r>
        <w:rPr>
          <w:rFonts w:eastAsia="Times New Roman" w:cstheme="minorHAnsi"/>
        </w:rPr>
        <w:t xml:space="preserve"> the said “well we don’t quite o/w your </w:t>
      </w:r>
      <w:proofErr w:type="spellStart"/>
      <w:r>
        <w:rPr>
          <w:rFonts w:eastAsia="Times New Roman" w:cstheme="minorHAnsi"/>
        </w:rPr>
        <w:t>Disad</w:t>
      </w:r>
      <w:proofErr w:type="spellEnd"/>
      <w:r>
        <w:rPr>
          <w:rFonts w:eastAsia="Times New Roman" w:cstheme="minorHAnsi"/>
        </w:rPr>
        <w:t>, but we are really close”</w:t>
      </w:r>
    </w:p>
    <w:p w14:paraId="0DDDC941" w14:textId="13F47954" w:rsidR="00C80763" w:rsidRPr="00C80763" w:rsidRDefault="00C80763" w:rsidP="00C80763">
      <w:pPr>
        <w:pStyle w:val="Heading4"/>
        <w:rPr>
          <w:rFonts w:eastAsia="Times New Roman"/>
        </w:rPr>
      </w:pPr>
      <w:r w:rsidRPr="00C80763">
        <w:rPr>
          <w:rFonts w:eastAsia="Times New Roman"/>
        </w:rPr>
        <w:br/>
        <w:t>No RVIs:</w:t>
      </w:r>
    </w:p>
    <w:p w14:paraId="107E6B4D" w14:textId="77777777" w:rsidR="00C80763" w:rsidRPr="00C80763" w:rsidRDefault="00C80763" w:rsidP="00C80763">
      <w:pPr>
        <w:pStyle w:val="Heading4"/>
        <w:rPr>
          <w:rFonts w:eastAsia="Times New Roman" w:cstheme="minorHAnsi"/>
        </w:rPr>
      </w:pPr>
      <w:r w:rsidRPr="00C80763">
        <w:rPr>
          <w:rFonts w:eastAsia="Times New Roman" w:cstheme="minorHAnsi"/>
          <w:color w:val="000000"/>
          <w:szCs w:val="26"/>
        </w:rPr>
        <w:t xml:space="preserve">1] chilling effect – discourages theory from being read, which outweighs because </w:t>
      </w:r>
      <w:proofErr w:type="gramStart"/>
      <w:r w:rsidRPr="00C80763">
        <w:rPr>
          <w:rFonts w:eastAsia="Times New Roman" w:cstheme="minorHAnsi"/>
          <w:color w:val="000000"/>
          <w:szCs w:val="26"/>
        </w:rPr>
        <w:t>it</w:t>
      </w:r>
      <w:proofErr w:type="gramEnd"/>
      <w:r w:rsidRPr="00C80763">
        <w:rPr>
          <w:rFonts w:eastAsia="Times New Roman" w:cstheme="minorHAnsi"/>
          <w:color w:val="000000"/>
          <w:szCs w:val="26"/>
        </w:rPr>
        <w:t xml:space="preserve"> effects norms in every round. If this shell is frivolous then you can easily beat it back, if you can’t then u should lose</w:t>
      </w:r>
    </w:p>
    <w:p w14:paraId="5CE734A6" w14:textId="6B3CC1C1" w:rsidR="00C80763" w:rsidRPr="00C80763" w:rsidRDefault="00C80763" w:rsidP="00C80763">
      <w:pPr>
        <w:pStyle w:val="Heading4"/>
        <w:rPr>
          <w:rFonts w:eastAsia="Times New Roman" w:cstheme="minorHAnsi"/>
        </w:rPr>
      </w:pPr>
      <w:r w:rsidRPr="00C80763">
        <w:rPr>
          <w:rFonts w:eastAsia="Times New Roman" w:cstheme="minorHAnsi"/>
          <w:color w:val="000000"/>
          <w:szCs w:val="26"/>
        </w:rPr>
        <w:t>2] illogical – you don’t win just by proving you are fair</w:t>
      </w:r>
    </w:p>
    <w:p w14:paraId="2CDBAFAE" w14:textId="77777777" w:rsidR="00C80763" w:rsidRPr="00C80763" w:rsidRDefault="00C80763" w:rsidP="00C80763">
      <w:pPr>
        <w:pStyle w:val="Heading4"/>
        <w:rPr>
          <w:rFonts w:eastAsia="Times New Roman" w:cstheme="minorHAnsi"/>
        </w:rPr>
      </w:pPr>
      <w:r w:rsidRPr="00C80763">
        <w:rPr>
          <w:rFonts w:eastAsia="Times New Roman" w:cstheme="minorHAnsi"/>
          <w:color w:val="000000"/>
          <w:szCs w:val="26"/>
        </w:rPr>
        <w:t>3] baiting – RVI’s incentivize being maximally abusive and just prepping out theory, that kills topical discussion, which outweighs because we only have 1 month to debate each topic</w:t>
      </w:r>
    </w:p>
    <w:p w14:paraId="02EF64DB" w14:textId="77777777" w:rsidR="00C80763" w:rsidRPr="00C80763" w:rsidRDefault="00C80763" w:rsidP="00C80763">
      <w:pPr>
        <w:rPr>
          <w:rFonts w:eastAsia="Times New Roman" w:cstheme="minorHAnsi"/>
        </w:rPr>
      </w:pPr>
    </w:p>
    <w:p w14:paraId="0318BA57" w14:textId="77777777" w:rsidR="00F3343A" w:rsidRPr="00C80763" w:rsidRDefault="00F3343A">
      <w:pPr>
        <w:rPr>
          <w:rFonts w:cstheme="minorHAnsi"/>
        </w:rPr>
      </w:pPr>
    </w:p>
    <w:sectPr w:rsidR="00F3343A" w:rsidRPr="00C80763" w:rsidSect="006B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6C5"/>
    <w:multiLevelType w:val="hybridMultilevel"/>
    <w:tmpl w:val="F32E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2D5F"/>
    <w:multiLevelType w:val="multilevel"/>
    <w:tmpl w:val="C002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83011"/>
    <w:multiLevelType w:val="multilevel"/>
    <w:tmpl w:val="82F6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663B0"/>
    <w:multiLevelType w:val="multilevel"/>
    <w:tmpl w:val="42E0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C4729"/>
    <w:multiLevelType w:val="multilevel"/>
    <w:tmpl w:val="5EF68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63"/>
    <w:rsid w:val="00083666"/>
    <w:rsid w:val="002A5E21"/>
    <w:rsid w:val="003B5B4E"/>
    <w:rsid w:val="006B7C21"/>
    <w:rsid w:val="007D1E28"/>
    <w:rsid w:val="00885C1F"/>
    <w:rsid w:val="00C80763"/>
    <w:rsid w:val="00F3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5B6C7"/>
  <w15:chartTrackingRefBased/>
  <w15:docId w15:val="{3900AE0E-5F0B-5C49-8C4F-D94EA350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at"/>
    <w:basedOn w:val="Normal"/>
    <w:next w:val="Normal"/>
    <w:link w:val="Heading1Char"/>
    <w:autoRedefine/>
    <w:uiPriority w:val="9"/>
    <w:qFormat/>
    <w:rsid w:val="002A5E21"/>
    <w:pPr>
      <w:keepNext/>
      <w:keepLines/>
      <w:spacing w:before="240"/>
      <w:jc w:val="center"/>
      <w:outlineLvl w:val="0"/>
    </w:pPr>
    <w:rPr>
      <w:rFonts w:eastAsiaTheme="majorEastAsia" w:cs="Times New Roman (Headings CS)"/>
      <w:b/>
      <w:color w:val="000000" w:themeColor="text1"/>
      <w:sz w:val="44"/>
      <w:szCs w:val="32"/>
      <w:u w:val="double"/>
    </w:rPr>
  </w:style>
  <w:style w:type="paragraph" w:styleId="Heading2">
    <w:name w:val="heading 2"/>
    <w:aliases w:val="Tag"/>
    <w:basedOn w:val="Normal"/>
    <w:next w:val="Normal"/>
    <w:link w:val="Heading2Char"/>
    <w:autoRedefine/>
    <w:uiPriority w:val="9"/>
    <w:unhideWhenUsed/>
    <w:qFormat/>
    <w:rsid w:val="002A5E21"/>
    <w:pPr>
      <w:keepNext/>
      <w:keepLines/>
      <w:spacing w:before="40" w:line="259" w:lineRule="auto"/>
      <w:jc w:val="center"/>
      <w:outlineLvl w:val="1"/>
    </w:pPr>
    <w:rPr>
      <w:rFonts w:eastAsiaTheme="majorEastAsia" w:cstheme="majorBidi"/>
      <w:b/>
      <w:color w:val="000000" w:themeColor="text1"/>
      <w:sz w:val="26"/>
      <w:szCs w:val="26"/>
    </w:rPr>
  </w:style>
  <w:style w:type="paragraph" w:styleId="Heading4">
    <w:name w:val="heading 4"/>
    <w:aliases w:val="tags"/>
    <w:basedOn w:val="Normal"/>
    <w:next w:val="Normal"/>
    <w:link w:val="Heading4Char"/>
    <w:autoRedefine/>
    <w:uiPriority w:val="9"/>
    <w:unhideWhenUsed/>
    <w:qFormat/>
    <w:rsid w:val="00083666"/>
    <w:pPr>
      <w:keepNext/>
      <w:keepLines/>
      <w:spacing w:before="40" w:line="259" w:lineRule="auto"/>
      <w:outlineLvl w:val="3"/>
    </w:pPr>
    <w:rPr>
      <w:rFonts w:eastAsiaTheme="majorEastAsia" w:cstheme="majorBidi"/>
      <w:b/>
      <w:iCs/>
      <w:color w:val="000000" w:themeColor="text1"/>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ag Char"/>
    <w:basedOn w:val="DefaultParagraphFont"/>
    <w:link w:val="Heading2"/>
    <w:uiPriority w:val="9"/>
    <w:rsid w:val="002A5E21"/>
    <w:rPr>
      <w:rFonts w:eastAsiaTheme="majorEastAsia" w:cstheme="majorBidi"/>
      <w:b/>
      <w:color w:val="000000" w:themeColor="text1"/>
      <w:sz w:val="26"/>
      <w:szCs w:val="26"/>
    </w:rPr>
  </w:style>
  <w:style w:type="paragraph" w:styleId="Title">
    <w:name w:val="Title"/>
    <w:aliases w:val="Pocket"/>
    <w:basedOn w:val="Normal"/>
    <w:next w:val="Normal"/>
    <w:link w:val="TitleChar"/>
    <w:autoRedefine/>
    <w:uiPriority w:val="10"/>
    <w:qFormat/>
    <w:rsid w:val="00083666"/>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pPr>
    <w:rPr>
      <w:rFonts w:eastAsiaTheme="majorEastAsia" w:cstheme="majorBidi"/>
      <w:b/>
      <w:spacing w:val="-10"/>
      <w:kern w:val="28"/>
      <w:sz w:val="56"/>
      <w:szCs w:val="56"/>
    </w:rPr>
  </w:style>
  <w:style w:type="character" w:customStyle="1" w:styleId="TitleChar">
    <w:name w:val="Title Char"/>
    <w:aliases w:val="Pocket Char"/>
    <w:basedOn w:val="DefaultParagraphFont"/>
    <w:link w:val="Title"/>
    <w:uiPriority w:val="10"/>
    <w:rsid w:val="00083666"/>
    <w:rPr>
      <w:rFonts w:eastAsiaTheme="majorEastAsia" w:cstheme="majorBidi"/>
      <w:b/>
      <w:spacing w:val="-10"/>
      <w:kern w:val="28"/>
      <w:sz w:val="56"/>
      <w:szCs w:val="56"/>
    </w:rPr>
  </w:style>
  <w:style w:type="character" w:customStyle="1" w:styleId="Heading1Char">
    <w:name w:val="Heading 1 Char"/>
    <w:aliases w:val="Hat Char"/>
    <w:basedOn w:val="DefaultParagraphFont"/>
    <w:link w:val="Heading1"/>
    <w:uiPriority w:val="9"/>
    <w:rsid w:val="002A5E21"/>
    <w:rPr>
      <w:rFonts w:eastAsiaTheme="majorEastAsia" w:cs="Times New Roman (Headings CS)"/>
      <w:b/>
      <w:color w:val="000000" w:themeColor="text1"/>
      <w:sz w:val="44"/>
      <w:szCs w:val="32"/>
      <w:u w:val="double"/>
    </w:rPr>
  </w:style>
  <w:style w:type="character" w:customStyle="1" w:styleId="Heading4Char">
    <w:name w:val="Heading 4 Char"/>
    <w:aliases w:val="tags Char"/>
    <w:basedOn w:val="DefaultParagraphFont"/>
    <w:link w:val="Heading4"/>
    <w:uiPriority w:val="9"/>
    <w:rsid w:val="00083666"/>
    <w:rPr>
      <w:rFonts w:eastAsiaTheme="majorEastAsia" w:cstheme="majorBidi"/>
      <w:b/>
      <w:iCs/>
      <w:color w:val="000000" w:themeColor="text1"/>
      <w:sz w:val="26"/>
      <w:szCs w:val="22"/>
    </w:rPr>
  </w:style>
  <w:style w:type="paragraph" w:styleId="NormalWeb">
    <w:name w:val="Normal (Web)"/>
    <w:basedOn w:val="Normal"/>
    <w:uiPriority w:val="99"/>
    <w:semiHidden/>
    <w:unhideWhenUsed/>
    <w:rsid w:val="00C807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Krueger</dc:creator>
  <cp:keywords/>
  <dc:description/>
  <cp:lastModifiedBy>Conrad Krueger</cp:lastModifiedBy>
  <cp:revision>3</cp:revision>
  <dcterms:created xsi:type="dcterms:W3CDTF">2020-03-22T01:26:00Z</dcterms:created>
  <dcterms:modified xsi:type="dcterms:W3CDTF">2020-03-23T03:51:00Z</dcterms:modified>
</cp:coreProperties>
</file>